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1"/>
        <w:numPr>
          <w:ilvl w:val="0"/>
          <w:numId w:val="0"/>
        </w:numPr>
        <w:jc w:val="center"/>
        <w:shd w:val="clear" w:color="000000" w:fill="FFFFFF"/>
        <w:spacing w:lineRule="auto" w:line="360" w:before="0" w:after="0"/>
        <w:ind w:right="0" w:firstLine="0"/>
        <w:rPr>
          <w:position w:val="0"/>
          <w:sz w:val="32"/>
          <w:szCs w:val="32"/>
          <w:rFonts w:ascii="Times New Roman" w:eastAsia="Times New Roman" w:hAnsi="Times New Roman" w:hint="default"/>
        </w:rPr>
      </w:pPr>
      <w:r>
        <w:rPr>
          <w:position w:val="0"/>
          <w:sz w:val="32"/>
          <w:szCs w:val="32"/>
          <w:rFonts w:ascii="Times New Roman" w:eastAsia="Times New Roman" w:hAnsi="Times New Roman" w:hint="default"/>
        </w:rPr>
        <w:t xml:space="preserve">SETTIMANA NAZIONALE DELLA MUSICA A SCUOLA</w:t>
      </w:r>
    </w:p>
    <w:p>
      <w:pPr>
        <w:pStyle w:val="PO151"/>
        <w:numPr>
          <w:ilvl w:val="0"/>
          <w:numId w:val="0"/>
        </w:numPr>
        <w:jc w:val="center"/>
        <w:shd w:val="clear" w:color="000000" w:fill="FFFFFF"/>
        <w:spacing w:lineRule="auto" w:line="360" w:before="0" w:after="0"/>
        <w:ind w:right="0" w:firstLine="0"/>
        <w:rPr>
          <w:position w:val="0"/>
          <w:sz w:val="32"/>
          <w:szCs w:val="32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both"/>
        <w:shd w:val="clear" w:color="000000" w:fill="FFFFFF"/>
        <w:spacing w:lineRule="auto" w:line="36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both"/>
        <w:shd w:val="clear" w:color="000000" w:fill="FFFFFF"/>
        <w:spacing w:lineRule="auto" w:line="360" w:before="0" w:after="0"/>
        <w:ind w:right="0" w:firstLine="0"/>
        <w:rPr>
          <w:i w:val="1"/>
          <w:color w:val="454545"/>
          <w:position w:val="0"/>
          <w:sz w:val="26"/>
          <w:szCs w:val="26"/>
          <w:rFonts w:ascii="Calibri" w:eastAsia="Times New Roman" w:hAnsi="Times New Roman" w:hint="default"/>
        </w:rPr>
      </w:pPr>
      <w:r>
        <w:rPr>
          <w:rStyle w:val="PO152"/>
          <w:i w:val="1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«La musica comprende l’insieme delle arti alle quali presiedono le Muse. Essa </w:t>
      </w:r>
      <w:r>
        <w:rPr>
          <w:rStyle w:val="PO152"/>
          <w:i w:val="1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racchiude tutto quello che è necessario all’educazione dello spirito»</w:t>
      </w:r>
      <w:r>
        <w:rPr>
          <w:rStyle w:val="PO154"/>
          <w:color w:val="1D2129"/>
          <w:position w:val="0"/>
          <w:sz w:val="21"/>
          <w:szCs w:val="21"/>
          <w:shd w:val="clear" w:color="000000" w:fill="FFFFFF"/>
          <w:rFonts w:ascii="Helvetica" w:eastAsia="Helvetica" w:hAnsi="Helvetica" w:hint="default"/>
        </w:rPr>
        <w:t> </w:t>
      </w:r>
      <w:r>
        <w:rPr>
          <w:rStyle w:val="PO18"/>
          <w:i w:val="1"/>
          <w:color w:val="1D2129"/>
          <w:position w:val="0"/>
          <w:sz w:val="21"/>
          <w:szCs w:val="21"/>
          <w:shd w:val="clear" w:color="000000" w:fill="FFFFFF"/>
          <w:rFonts w:ascii="Helvetica" w:eastAsia="Helvetica" w:hAnsi="Helvetica" w:hint="default"/>
        </w:rPr>
        <w:t xml:space="preserve">- Platone</w:t>
      </w:r>
    </w:p>
    <w:p>
      <w:pPr>
        <w:pStyle w:val="PO151"/>
        <w:numPr>
          <w:ilvl w:val="0"/>
          <w:numId w:val="0"/>
        </w:numPr>
        <w:jc w:val="both"/>
        <w:shd w:val="clear" w:color="000000" w:fill="FFFFFF"/>
        <w:spacing w:lineRule="auto" w:line="360" w:before="0" w:after="0"/>
        <w:ind w:right="0" w:firstLine="0"/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both"/>
        <w:shd w:val="clear" w:color="000000" w:fill="FFFFFF"/>
        <w:spacing w:lineRule="auto" w:line="360" w:before="0" w:after="0"/>
        <w:ind w:right="0" w:firstLine="0"/>
        <w:rPr>
          <w:color w:val="454545"/>
          <w:position w:val="0"/>
          <w:sz w:val="26"/>
          <w:szCs w:val="26"/>
          <w:rFonts w:ascii="Calibri" w:eastAsia="Times New Roman" w:hAnsi="Times New Roman" w:hint="default"/>
        </w:rPr>
      </w:pP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Il Ministero dell'Istruzione ha promosso, anche quest'anno scolastico, iniziative di sostegno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alla pratica musicale, della quale riconosce la particolare valenza educativa e formativa, ed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è in questo quadro che si inserisce l'organizzazione, anche per il 2017, della "Settimana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nazionale della musica a scuola" che viene fissata dall’8 al 12 maggio.</w:t>
      </w:r>
    </w:p>
    <w:p>
      <w:pPr>
        <w:pStyle w:val="PO151"/>
        <w:numPr>
          <w:ilvl w:val="0"/>
          <w:numId w:val="0"/>
        </w:numPr>
        <w:jc w:val="both"/>
        <w:shd w:val="clear" w:color="000000" w:fill="FFFFFF"/>
        <w:spacing w:lineRule="auto" w:line="360" w:before="0" w:after="0"/>
        <w:ind w:right="0" w:firstLine="0"/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</w:pPr>
      <w:r>
        <w:rPr>
          <w:rStyle w:val="PO153"/>
          <w:color w:val="454545"/>
          <w:position w:val="0"/>
          <w:sz w:val="26"/>
          <w:szCs w:val="26"/>
          <w:rFonts w:ascii="Calibri" w:eastAsia="Times New Roman" w:hAnsi="Times New Roman" w:hint="default"/>
        </w:rPr>
        <w:t> 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L'I.C. "Bonsegna-Toniolo" è molto attento allo </w:t>
      </w:r>
      <w:r>
        <w:rPr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sviluppo delle competenze musicali dei </w:t>
      </w:r>
      <w:r>
        <w:rPr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propri alunni annoverando, all’interno del suo Piano Triennale dell’Offerta Formativa, </w:t>
      </w:r>
      <w:r>
        <w:rPr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diverse progettazioni in ambito artistico-espressivo, quali musical, manifestazioni canore, </w:t>
      </w:r>
      <w:r>
        <w:rPr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concerti, partecipazioni a rassegne musicali , attivita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 musicali strumentali.</w:t>
      </w:r>
    </w:p>
    <w:p>
      <w:pPr>
        <w:pStyle w:val="PO151"/>
        <w:numPr>
          <w:ilvl w:val="0"/>
          <w:numId w:val="0"/>
        </w:numPr>
        <w:jc w:val="both"/>
        <w:shd w:val="clear" w:color="000000" w:fill="FFFFFF"/>
        <w:spacing w:lineRule="auto" w:line="360" w:before="0" w:after="0"/>
        <w:ind w:right="0" w:firstLine="0"/>
        <w:rPr>
          <w:color w:val="454545"/>
          <w:position w:val="0"/>
          <w:sz w:val="26"/>
          <w:szCs w:val="26"/>
          <w:rFonts w:ascii="Calibri" w:eastAsia="Times New Roman" w:hAnsi="Times New Roman" w:hint="default"/>
        </w:rPr>
      </w:pP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Dallo scorso anno scolastico, circa 400 alunni di scuola primaria del nostro Istituto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Comprensivo, hanno aderito al progetto "Musica a scuola" Yamaha. Il progetto si propone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di avvicinare i bambini alla musica in tutte le sue sfaccettature; imparare a suonare uno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strumento, ma in generale la musica tutta, aiuta gli alunni a sviluppare meglio le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caratteristiche del comportamento sociale, come la tolleranza, il senso di responsabilità, di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disciplina e la capacità di stare bene insieme con gli altri. “Musica a scuola” è un progetto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fortemente inclusivo, poiché condotto con lezioni collettive che non solo facilitano lo studio,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ma lo rendono più accattivante per tutti i bambini, superando ogni barriera, poiché la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musica diventa mezzo di comunicazione anche per chi ha difficoltà ad esprimersi.</w:t>
      </w:r>
      <w:r>
        <w:rPr>
          <w:rStyle w:val="PO153"/>
          <w:color w:val="454545"/>
          <w:position w:val="0"/>
          <w:sz w:val="26"/>
          <w:szCs w:val="26"/>
          <w:rFonts w:ascii="Calibri" w:eastAsia="Times New Roman" w:hAnsi="Times New Roman" w:hint="default"/>
        </w:rPr>
        <w:t> </w:t>
      </w:r>
      <w:r>
        <w:rPr>
          <w:rStyle w:val="PO154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 Il </w:t>
      </w:r>
      <w:r>
        <w:rPr>
          <w:rStyle w:val="PO154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progetto offre un corso per imparare a suonare la tastiera, infatti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ogni bambino ne ha una a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disposizione nel laboratorio musicale. Il metodo Yamaha, capovolge il sistema tradizionale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di studio dello strumento, mettendo al centro la pratica, cantando e suonando. </w:t>
      </w:r>
    </w:p>
    <w:p>
      <w:pPr>
        <w:pStyle w:val="PO151"/>
        <w:numPr>
          <w:ilvl w:val="0"/>
          <w:numId w:val="0"/>
        </w:numPr>
        <w:jc w:val="both"/>
        <w:shd w:val="clear" w:color="000000" w:fill="FFFFFF"/>
        <w:spacing w:lineRule="auto" w:line="360" w:before="0" w:after="0"/>
        <w:ind w:right="0" w:firstLine="0"/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</w:pP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Mercoledì 10 maggio i bambini vivranno una vera e propria giornata dedicata alla musica: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al mattino, presso il plesso "Toniolo" di Fragagnano, tutti i bambini avranno modo di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conoscere dal vivo alcuni strumenti musicali, grazie alla presenza di alcuni docenti delle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scuole secondarie, invitati dalla maestra Anna Piccione; invece, nel pomeriggio, alle ore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17:00, gli alunni delle classi quinte del plesso “Bonsegna” di Sava, si esibiranno nell'aula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magna “Iris Malagnino”, in un saggio che racconta tutto il percorso del  progetto Yamaha, </w:t>
      </w: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sotto la guida della Docente esperta Loretta Tanzarella che li segue nel progetto. </w:t>
      </w:r>
    </w:p>
    <w:p>
      <w:pPr>
        <w:pStyle w:val="PO151"/>
        <w:numPr>
          <w:ilvl w:val="0"/>
          <w:numId w:val="0"/>
        </w:numPr>
        <w:jc w:val="both"/>
        <w:shd w:val="clear" w:color="000000" w:fill="FFFFFF"/>
        <w:spacing w:lineRule="auto" w:line="360" w:before="0" w:after="0"/>
        <w:ind w:right="0" w:firstLine="0"/>
        <w:rPr>
          <w:color w:val="454545"/>
          <w:position w:val="0"/>
          <w:sz w:val="26"/>
          <w:szCs w:val="26"/>
          <w:rFonts w:ascii="Calibri" w:eastAsia="Times New Roman" w:hAnsi="Times New Roman" w:hint="default"/>
        </w:rPr>
      </w:pPr>
      <w:r>
        <w:rPr>
          <w:rStyle w:val="PO152"/>
          <w:color w:val="454545"/>
          <w:position w:val="0"/>
          <w:sz w:val="26"/>
          <w:szCs w:val="26"/>
          <w:rFonts w:ascii="Calibri" w:eastAsia="Times New Roman" w:hAnsi="Times New Roman" w:hint="default"/>
        </w:rPr>
        <w:t xml:space="preserve">Tutti i genitori e gli amanti della musica sono invitati a partecipare.</w:t>
      </w:r>
    </w:p>
    <w:sectPr>
      <w:pgSz w:w="11906" w:h="16838"/>
      <w:pgMar w:top="1417" w:left="1134" w:bottom="1134" w:right="1134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Helvetic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default="1" w:styleId="PO2" w:type="character">
    <w:name w:val="Default Paragraph Font"/>
    <w:uiPriority w:val="2"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8" w:type="character">
    <w:name w:val="Emphasis"/>
    <w:basedOn w:val="PO2"/>
    <w:qFormat/>
    <w:uiPriority w:val="18"/>
    <w:rPr>
      <w:i/>
      <w:shd w:val="clear"/>
      <w:sz w:val="20"/>
      <w:szCs w:val="20"/>
      <w:w w:val="100"/>
    </w:rPr>
  </w:style>
  <w:style w:customStyle="1" w:styleId="PO151" w:type="paragraph">
    <w:name w:val="yiv1517754835p1"/>
    <w:basedOn w:val="PO1"/>
    <w:uiPriority w:val="151"/>
    <w:pPr>
      <w:autoSpaceDE w:val="1"/>
      <w:autoSpaceDN w:val="1"/>
      <w:widowControl/>
      <w:wordWrap/>
    </w:pPr>
    <w:rPr>
      <w:rFonts w:ascii="Times New Roman" w:eastAsia="Times New Roman" w:hAnsi="Times New Roman"/>
      <w:shd w:val="clear"/>
      <w:sz w:val="24"/>
      <w:szCs w:val="24"/>
      <w:w w:val="100"/>
    </w:rPr>
  </w:style>
  <w:style w:customStyle="1" w:styleId="PO152" w:type="character">
    <w:name w:val="yiv1517754835s1"/>
    <w:basedOn w:val="PO2"/>
    <w:uiPriority w:val="152"/>
  </w:style>
  <w:style w:customStyle="1" w:styleId="PO153" w:type="character">
    <w:name w:val="yiv1517754835apple-converted-space"/>
    <w:basedOn w:val="PO2"/>
    <w:uiPriority w:val="153"/>
  </w:style>
  <w:style w:customStyle="1" w:styleId="PO154" w:type="character">
    <w:name w:val="apple-converted-space"/>
    <w:basedOn w:val="PO2"/>
    <w:uiPriority w:val="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2656</Characters>
  <CharactersWithSpaces>0</CharactersWithSpaces>
  <DocSecurity>0</DocSecurity>
  <HyperlinksChanged>false</HyperlinksChanged>
  <Lines>18</Lines>
  <LinksUpToDate>false</LinksUpToDate>
  <Pages>2</Pages>
  <Paragraphs>5</Paragraphs>
  <Words>397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Aurora Abatemattei</dc:creator>
  <cp:lastModifiedBy>alessandra sirsi</cp:lastModifiedBy>
  <dcterms:modified xsi:type="dcterms:W3CDTF">2017-05-08T17:33:00Z</dcterms:modified>
</cp:coreProperties>
</file>