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840" w:rsidRPr="005D6840" w:rsidRDefault="00FE5386" w:rsidP="005D6840">
      <w:pPr>
        <w:jc w:val="center"/>
        <w:rPr>
          <w:b/>
          <w:sz w:val="24"/>
          <w:szCs w:val="24"/>
        </w:rPr>
      </w:pPr>
      <w:r>
        <w:rPr>
          <w:b/>
          <w:sz w:val="24"/>
          <w:szCs w:val="24"/>
        </w:rPr>
        <w:t>Verbale della riunione n°5</w:t>
      </w:r>
    </w:p>
    <w:p w:rsidR="005D6840" w:rsidRPr="005D6840" w:rsidRDefault="005D6840" w:rsidP="005D6840">
      <w:pPr>
        <w:rPr>
          <w:b/>
          <w:sz w:val="24"/>
          <w:szCs w:val="24"/>
        </w:rPr>
      </w:pPr>
    </w:p>
    <w:p w:rsidR="005D6840" w:rsidRPr="005D6840" w:rsidRDefault="00FE5386" w:rsidP="005D6840">
      <w:pPr>
        <w:rPr>
          <w:sz w:val="24"/>
          <w:szCs w:val="24"/>
        </w:rPr>
      </w:pPr>
      <w:r>
        <w:rPr>
          <w:sz w:val="24"/>
          <w:szCs w:val="24"/>
        </w:rPr>
        <w:t>Il giorno 10 del mese di maggi</w:t>
      </w:r>
      <w:r w:rsidR="005D6840" w:rsidRPr="005D6840">
        <w:rPr>
          <w:sz w:val="24"/>
          <w:szCs w:val="24"/>
        </w:rPr>
        <w:t>o dell’anno duemiladi</w:t>
      </w:r>
      <w:r>
        <w:rPr>
          <w:sz w:val="24"/>
          <w:szCs w:val="24"/>
        </w:rPr>
        <w:t>ciassette</w:t>
      </w:r>
      <w:r w:rsidR="00BA3FC9">
        <w:rPr>
          <w:sz w:val="24"/>
          <w:szCs w:val="24"/>
        </w:rPr>
        <w:t xml:space="preserve"> (2017) </w:t>
      </w:r>
      <w:r>
        <w:rPr>
          <w:sz w:val="24"/>
          <w:szCs w:val="24"/>
        </w:rPr>
        <w:t>alle ore 16:15</w:t>
      </w:r>
      <w:r w:rsidR="005D6840" w:rsidRPr="005D6840">
        <w:rPr>
          <w:sz w:val="24"/>
          <w:szCs w:val="24"/>
        </w:rPr>
        <w:t xml:space="preserve"> nell’aula n°</w:t>
      </w:r>
      <w:r w:rsidR="00BA3FC9">
        <w:rPr>
          <w:sz w:val="24"/>
          <w:szCs w:val="24"/>
        </w:rPr>
        <w:t>15</w:t>
      </w:r>
      <w:r w:rsidR="005D6840" w:rsidRPr="005D6840">
        <w:rPr>
          <w:sz w:val="24"/>
          <w:szCs w:val="24"/>
        </w:rPr>
        <w:t xml:space="preserve">   sotto la presidenza dell’insegnante </w:t>
      </w:r>
      <w:proofErr w:type="spellStart"/>
      <w:r w:rsidR="005D6840" w:rsidRPr="005D6840">
        <w:rPr>
          <w:sz w:val="24"/>
          <w:szCs w:val="24"/>
        </w:rPr>
        <w:t>Buccoliero</w:t>
      </w:r>
      <w:proofErr w:type="spellEnd"/>
      <w:r w:rsidR="005D6840" w:rsidRPr="005D6840">
        <w:rPr>
          <w:sz w:val="24"/>
          <w:szCs w:val="24"/>
        </w:rPr>
        <w:t xml:space="preserve"> </w:t>
      </w:r>
      <w:proofErr w:type="spellStart"/>
      <w:r w:rsidR="005D6840" w:rsidRPr="005D6840">
        <w:rPr>
          <w:sz w:val="24"/>
          <w:szCs w:val="24"/>
        </w:rPr>
        <w:t>Cosima</w:t>
      </w:r>
      <w:proofErr w:type="spellEnd"/>
      <w:r w:rsidR="005D6840" w:rsidRPr="005D6840">
        <w:rPr>
          <w:sz w:val="24"/>
          <w:szCs w:val="24"/>
        </w:rPr>
        <w:t xml:space="preserve"> si è riunito il Consiglio di Interclasse per procedere alla discussione del presente ordine del giorno:</w:t>
      </w:r>
    </w:p>
    <w:p w:rsidR="00321EFA" w:rsidRDefault="00321EFA" w:rsidP="005D6840">
      <w:pPr>
        <w:rPr>
          <w:sz w:val="24"/>
          <w:szCs w:val="24"/>
        </w:rPr>
      </w:pPr>
    </w:p>
    <w:p w:rsidR="005D6840" w:rsidRPr="005D6840" w:rsidRDefault="00BA3FC9" w:rsidP="005D6840">
      <w:pPr>
        <w:rPr>
          <w:sz w:val="24"/>
          <w:szCs w:val="24"/>
        </w:rPr>
      </w:pPr>
      <w:r>
        <w:rPr>
          <w:sz w:val="24"/>
          <w:szCs w:val="24"/>
        </w:rPr>
        <w:t xml:space="preserve">1. Adozione libri di testo </w:t>
      </w:r>
      <w:proofErr w:type="spellStart"/>
      <w:r>
        <w:rPr>
          <w:sz w:val="24"/>
          <w:szCs w:val="24"/>
        </w:rPr>
        <w:t>a.s.</w:t>
      </w:r>
      <w:proofErr w:type="spellEnd"/>
      <w:r>
        <w:rPr>
          <w:sz w:val="24"/>
          <w:szCs w:val="24"/>
        </w:rPr>
        <w:t xml:space="preserve"> 2017/2018.</w:t>
      </w:r>
    </w:p>
    <w:p w:rsidR="005D6840" w:rsidRPr="005D6840" w:rsidRDefault="005D6840" w:rsidP="005D6840">
      <w:pPr>
        <w:rPr>
          <w:sz w:val="24"/>
          <w:szCs w:val="24"/>
        </w:rPr>
      </w:pPr>
    </w:p>
    <w:p w:rsidR="005D6840" w:rsidRPr="005D6840" w:rsidRDefault="005D6840" w:rsidP="005D6840">
      <w:pPr>
        <w:rPr>
          <w:sz w:val="24"/>
          <w:szCs w:val="24"/>
        </w:rPr>
      </w:pPr>
      <w:r w:rsidRPr="005D6840">
        <w:rPr>
          <w:sz w:val="24"/>
          <w:szCs w:val="24"/>
        </w:rPr>
        <w:t xml:space="preserve">Sono presenti i componenti del Consiglio di Interclasse ad eccezione dei seguenti Sigg. : </w:t>
      </w:r>
      <w:proofErr w:type="spellStart"/>
      <w:r w:rsidRPr="005D6840">
        <w:rPr>
          <w:sz w:val="24"/>
          <w:szCs w:val="24"/>
        </w:rPr>
        <w:t>Converti</w:t>
      </w:r>
      <w:r w:rsidR="00BA3FC9">
        <w:rPr>
          <w:sz w:val="24"/>
          <w:szCs w:val="24"/>
        </w:rPr>
        <w:t>ni</w:t>
      </w:r>
      <w:proofErr w:type="spellEnd"/>
      <w:r w:rsidR="00BA3FC9">
        <w:rPr>
          <w:sz w:val="24"/>
          <w:szCs w:val="24"/>
        </w:rPr>
        <w:t xml:space="preserve"> Francesco.</w:t>
      </w:r>
    </w:p>
    <w:p w:rsidR="004B6454" w:rsidRDefault="005D6840" w:rsidP="005D6840">
      <w:pPr>
        <w:rPr>
          <w:sz w:val="24"/>
          <w:szCs w:val="24"/>
        </w:rPr>
      </w:pPr>
      <w:r w:rsidRPr="005D6840">
        <w:rPr>
          <w:sz w:val="24"/>
          <w:szCs w:val="24"/>
        </w:rPr>
        <w:t>Si procede quindi alla discussione dell’ordine del giorno.</w:t>
      </w:r>
    </w:p>
    <w:p w:rsidR="004B6454" w:rsidRDefault="004B6454" w:rsidP="005D6840">
      <w:pPr>
        <w:rPr>
          <w:sz w:val="24"/>
          <w:szCs w:val="24"/>
        </w:rPr>
      </w:pPr>
    </w:p>
    <w:p w:rsidR="004B6454" w:rsidRDefault="004B6454" w:rsidP="005D6840">
      <w:pPr>
        <w:rPr>
          <w:sz w:val="24"/>
          <w:szCs w:val="24"/>
        </w:rPr>
      </w:pPr>
      <w:r>
        <w:rPr>
          <w:sz w:val="24"/>
          <w:szCs w:val="24"/>
        </w:rPr>
        <w:t>(A LIVELLO TECNICO h16:15/</w:t>
      </w:r>
      <w:r w:rsidR="00177A65">
        <w:rPr>
          <w:sz w:val="24"/>
          <w:szCs w:val="24"/>
        </w:rPr>
        <w:t xml:space="preserve"> h</w:t>
      </w:r>
      <w:r>
        <w:rPr>
          <w:sz w:val="24"/>
          <w:szCs w:val="24"/>
        </w:rPr>
        <w:t>17:45)</w:t>
      </w:r>
    </w:p>
    <w:p w:rsidR="00ED0733" w:rsidRDefault="00ED0733" w:rsidP="005D6840">
      <w:pPr>
        <w:rPr>
          <w:sz w:val="24"/>
          <w:szCs w:val="24"/>
        </w:rPr>
      </w:pPr>
    </w:p>
    <w:p w:rsidR="005D6840" w:rsidRDefault="00ED0733" w:rsidP="00321EFA">
      <w:pPr>
        <w:rPr>
          <w:sz w:val="24"/>
          <w:szCs w:val="24"/>
        </w:rPr>
      </w:pPr>
      <w:r>
        <w:rPr>
          <w:sz w:val="24"/>
          <w:szCs w:val="24"/>
        </w:rPr>
        <w:t>Fra i sussid</w:t>
      </w:r>
      <w:r w:rsidR="004B6454">
        <w:rPr>
          <w:sz w:val="24"/>
          <w:szCs w:val="24"/>
        </w:rPr>
        <w:t>i</w:t>
      </w:r>
      <w:r>
        <w:rPr>
          <w:sz w:val="24"/>
          <w:szCs w:val="24"/>
        </w:rPr>
        <w:t>ari dei linguaggi proposti per l’adozione, la scelta</w:t>
      </w:r>
      <w:r w:rsidR="004B6454">
        <w:rPr>
          <w:sz w:val="24"/>
          <w:szCs w:val="24"/>
        </w:rPr>
        <w:t xml:space="preserve"> effettuata dalle docenti</w:t>
      </w:r>
      <w:r>
        <w:rPr>
          <w:sz w:val="24"/>
          <w:szCs w:val="24"/>
        </w:rPr>
        <w:t xml:space="preserve"> è caduta su “In volo </w:t>
      </w:r>
      <w:proofErr w:type="spellStart"/>
      <w:r>
        <w:rPr>
          <w:sz w:val="24"/>
          <w:szCs w:val="24"/>
        </w:rPr>
        <w:t>per…comprendere</w:t>
      </w:r>
      <w:proofErr w:type="spellEnd"/>
      <w:r>
        <w:rPr>
          <w:sz w:val="24"/>
          <w:szCs w:val="24"/>
        </w:rPr>
        <w:t>”  di FABBRI EDITORI.</w:t>
      </w:r>
    </w:p>
    <w:p w:rsidR="00321EFA" w:rsidRPr="00321EFA" w:rsidRDefault="00321EFA" w:rsidP="00321EFA">
      <w:pPr>
        <w:rPr>
          <w:sz w:val="24"/>
          <w:szCs w:val="24"/>
        </w:rPr>
      </w:pPr>
    </w:p>
    <w:tbl>
      <w:tblPr>
        <w:tblW w:w="10135" w:type="dxa"/>
        <w:tblLayout w:type="fixed"/>
        <w:tblCellMar>
          <w:left w:w="70" w:type="dxa"/>
          <w:right w:w="70" w:type="dxa"/>
        </w:tblCellMar>
        <w:tblLook w:val="0000"/>
      </w:tblPr>
      <w:tblGrid>
        <w:gridCol w:w="10135"/>
      </w:tblGrid>
      <w:tr w:rsidR="005D6840" w:rsidRPr="005D6840" w:rsidTr="0011522F">
        <w:trPr>
          <w:trHeight w:val="397"/>
        </w:trPr>
        <w:tc>
          <w:tcPr>
            <w:tcW w:w="10135" w:type="dxa"/>
            <w:vAlign w:val="center"/>
          </w:tcPr>
          <w:p w:rsidR="005D6840" w:rsidRPr="005D6840" w:rsidRDefault="005D6840" w:rsidP="003721E5">
            <w:pPr>
              <w:pStyle w:val="Corpodeltesto"/>
              <w:rPr>
                <w:szCs w:val="24"/>
              </w:rPr>
            </w:pPr>
            <w:r w:rsidRPr="005D6840">
              <w:rPr>
                <w:szCs w:val="24"/>
              </w:rPr>
              <w:t>Il sussidiario dei linguaggi</w:t>
            </w:r>
            <w:r w:rsidR="004B6454">
              <w:rPr>
                <w:szCs w:val="24"/>
              </w:rPr>
              <w:t xml:space="preserve"> in oggetto</w:t>
            </w:r>
            <w:r w:rsidRPr="005D6840">
              <w:rPr>
                <w:szCs w:val="24"/>
              </w:rPr>
              <w:t xml:space="preserve">  offre un percorso didattico ricco e completo e risponde alle diverse esigenze della classe. Esso garantisce, promuove e facilita l’accesso all’apprendimento da parte di tutti gli alunni, compresi quelli con Bisogni Educativi Speciali.</w:t>
            </w:r>
          </w:p>
          <w:p w:rsidR="005D6840" w:rsidRPr="005D6840" w:rsidRDefault="005D6840" w:rsidP="003721E5">
            <w:pPr>
              <w:pStyle w:val="Corpodeltesto"/>
              <w:rPr>
                <w:szCs w:val="24"/>
              </w:rPr>
            </w:pPr>
            <w:r w:rsidRPr="005D6840">
              <w:rPr>
                <w:szCs w:val="24"/>
              </w:rPr>
              <w:t xml:space="preserve">Il progetto è particolarmente innovativo. Si distingue innanzitutto per la sua attenzione alla competenza di comprensione della lettura, con un percorso strutturato progettato in collaborazione con </w:t>
            </w:r>
            <w:proofErr w:type="spellStart"/>
            <w:r w:rsidRPr="005D6840">
              <w:rPr>
                <w:szCs w:val="24"/>
              </w:rPr>
              <w:t>Erickson</w:t>
            </w:r>
            <w:proofErr w:type="spellEnd"/>
            <w:r w:rsidRPr="005D6840">
              <w:rPr>
                <w:szCs w:val="24"/>
              </w:rPr>
              <w:t xml:space="preserve"> e aderente al Quadro di italiano delle Indicazioni Nazionali.</w:t>
            </w:r>
          </w:p>
          <w:p w:rsidR="005D6840" w:rsidRPr="005D6840" w:rsidRDefault="005D6840" w:rsidP="003721E5">
            <w:pPr>
              <w:pStyle w:val="Corpodeltesto"/>
              <w:rPr>
                <w:szCs w:val="24"/>
              </w:rPr>
            </w:pPr>
            <w:r w:rsidRPr="005D6840">
              <w:rPr>
                <w:szCs w:val="24"/>
              </w:rPr>
              <w:t xml:space="preserve">Altrettanto importante è l’attenzione riservata all’arricchimento lessicale, attraverso il percorso operativo in pagina e il fascicolo </w:t>
            </w:r>
            <w:r w:rsidRPr="005D6840">
              <w:rPr>
                <w:b/>
                <w:szCs w:val="24"/>
              </w:rPr>
              <w:t>Parole in tasca</w:t>
            </w:r>
            <w:r w:rsidRPr="005D6840">
              <w:rPr>
                <w:szCs w:val="24"/>
              </w:rPr>
              <w:t>, uno strumento di consultazione a parte, volto a sviluppare la competenza lessicale.</w:t>
            </w:r>
          </w:p>
          <w:p w:rsidR="005D6840" w:rsidRPr="005D6840" w:rsidRDefault="005D6840" w:rsidP="003721E5">
            <w:pPr>
              <w:pStyle w:val="Corpodeltesto"/>
              <w:rPr>
                <w:szCs w:val="24"/>
              </w:rPr>
            </w:pPr>
            <w:r w:rsidRPr="005D6840">
              <w:rPr>
                <w:szCs w:val="24"/>
              </w:rPr>
              <w:t xml:space="preserve">Il percorso di Lettura espressiva propone brani tratti da classici moderni della narrativa per ragazzi che possono essere letti ad alta voce o ascoltati nell’interpretazione di grandi attori e doppiatori italiani. </w:t>
            </w:r>
          </w:p>
          <w:p w:rsidR="005D6840" w:rsidRPr="005D6840" w:rsidRDefault="005D6840" w:rsidP="003721E5">
            <w:pPr>
              <w:pStyle w:val="Corpodeltesto"/>
              <w:rPr>
                <w:szCs w:val="24"/>
              </w:rPr>
            </w:pPr>
            <w:r w:rsidRPr="005D6840">
              <w:rPr>
                <w:szCs w:val="24"/>
              </w:rPr>
              <w:t>I brani rimandano alla lettura integrale dei romanzi da cui sono tratti, che vengono proposti e regalati alla classe. Sono sei classici moderni che arricchiscono la biblioteca di classe. Il volume di riduzioni teatrali dei classici permette di “fare teatro” in classe.</w:t>
            </w:r>
          </w:p>
          <w:p w:rsidR="005D6840" w:rsidRPr="005D6840" w:rsidRDefault="005D6840" w:rsidP="003721E5">
            <w:pPr>
              <w:pStyle w:val="Corpodeltesto"/>
              <w:rPr>
                <w:szCs w:val="24"/>
              </w:rPr>
            </w:pPr>
            <w:r w:rsidRPr="005D6840">
              <w:rPr>
                <w:szCs w:val="24"/>
              </w:rPr>
              <w:t>Gli inserti “Giornalino di classe” propongono interessanti spunti di riflessione sui temi dell’amicizia e dei diritti umani. Inoltre, sono uno stimolo per gli studenti a creare il loro Giornalino di classe e offrono anche l’occasione di partecipare al concorso che viene bandito ogni anno dall’Ordine dei Giornalisti per gli alunni della scuola primaria.</w:t>
            </w:r>
          </w:p>
          <w:p w:rsidR="005D6840" w:rsidRDefault="005D6840" w:rsidP="003721E5">
            <w:pPr>
              <w:pStyle w:val="Corpodeltesto"/>
              <w:rPr>
                <w:szCs w:val="24"/>
              </w:rPr>
            </w:pPr>
            <w:r w:rsidRPr="005D6840">
              <w:rPr>
                <w:szCs w:val="24"/>
              </w:rPr>
              <w:t>I volumi dedicati alla grammatica e a scrittura, arte e musica, propongono percorsi graduali, ma ricchi ed efficaci, che sono preziosi per far acquisire agli alunni le conoscenze e abilità linguistiche indispensabili a raggiungere i traguardi per lo sviluppo delle competenze grammaticali, lessicali e di scrittura.</w:t>
            </w:r>
          </w:p>
          <w:p w:rsidR="00177A65" w:rsidRDefault="00177A65" w:rsidP="003721E5">
            <w:pPr>
              <w:pStyle w:val="Corpodeltesto"/>
              <w:rPr>
                <w:szCs w:val="24"/>
              </w:rPr>
            </w:pPr>
          </w:p>
          <w:p w:rsidR="0011522F" w:rsidRPr="005D6840" w:rsidRDefault="00177A65" w:rsidP="003721E5">
            <w:pPr>
              <w:pStyle w:val="Corpodeltesto"/>
              <w:rPr>
                <w:szCs w:val="24"/>
              </w:rPr>
            </w:pPr>
            <w:r>
              <w:rPr>
                <w:szCs w:val="24"/>
              </w:rPr>
              <w:t xml:space="preserve">Il testo scelto per la lingua inglese è </w:t>
            </w:r>
            <w:r w:rsidR="002D7496">
              <w:rPr>
                <w:szCs w:val="24"/>
              </w:rPr>
              <w:t>“</w:t>
            </w:r>
            <w:r>
              <w:rPr>
                <w:szCs w:val="24"/>
              </w:rPr>
              <w:t>Top Secret</w:t>
            </w:r>
            <w:r w:rsidR="002D7496">
              <w:rPr>
                <w:szCs w:val="24"/>
              </w:rPr>
              <w:t>”</w:t>
            </w:r>
            <w:r>
              <w:rPr>
                <w:szCs w:val="24"/>
              </w:rPr>
              <w:t xml:space="preserve"> edito da </w:t>
            </w:r>
            <w:proofErr w:type="spellStart"/>
            <w:r>
              <w:rPr>
                <w:szCs w:val="24"/>
              </w:rPr>
              <w:t>Lang</w:t>
            </w:r>
            <w:proofErr w:type="spellEnd"/>
            <w:r>
              <w:rPr>
                <w:szCs w:val="24"/>
              </w:rPr>
              <w:t xml:space="preserve"> </w:t>
            </w:r>
            <w:proofErr w:type="spellStart"/>
            <w:r>
              <w:rPr>
                <w:szCs w:val="24"/>
              </w:rPr>
              <w:t>Pearson</w:t>
            </w:r>
            <w:proofErr w:type="spellEnd"/>
            <w:r>
              <w:rPr>
                <w:szCs w:val="24"/>
              </w:rPr>
              <w:t xml:space="preserve"> </w:t>
            </w:r>
            <w:proofErr w:type="spellStart"/>
            <w:r>
              <w:rPr>
                <w:szCs w:val="24"/>
              </w:rPr>
              <w:t>Longman</w:t>
            </w:r>
            <w:proofErr w:type="spellEnd"/>
            <w:r>
              <w:rPr>
                <w:szCs w:val="24"/>
              </w:rPr>
              <w:t>.</w:t>
            </w:r>
          </w:p>
          <w:p w:rsidR="005D6840" w:rsidRPr="005D6840" w:rsidRDefault="005D6840" w:rsidP="003721E5">
            <w:pPr>
              <w:pStyle w:val="Corpodeltesto"/>
              <w:rPr>
                <w:szCs w:val="24"/>
              </w:rPr>
            </w:pPr>
          </w:p>
        </w:tc>
      </w:tr>
      <w:tr w:rsidR="0011522F" w:rsidTr="0011522F">
        <w:trPr>
          <w:trHeight w:val="397"/>
        </w:trPr>
        <w:tc>
          <w:tcPr>
            <w:tcW w:w="10135" w:type="dxa"/>
            <w:vAlign w:val="center"/>
          </w:tcPr>
          <w:p w:rsidR="0011522F" w:rsidRPr="0011522F" w:rsidRDefault="0011522F" w:rsidP="0011522F">
            <w:pPr>
              <w:pStyle w:val="Corpodeltesto"/>
              <w:rPr>
                <w:szCs w:val="24"/>
              </w:rPr>
            </w:pPr>
            <w:r w:rsidRPr="0011522F">
              <w:rPr>
                <w:szCs w:val="24"/>
              </w:rPr>
              <w:t>In Top Secret  l’attenzione alla lingua e alla comunicazione si sposano con la partecipazione attiva e il divertimento.</w:t>
            </w:r>
          </w:p>
          <w:p w:rsidR="0011522F" w:rsidRPr="0011522F" w:rsidRDefault="0011522F" w:rsidP="0011522F">
            <w:pPr>
              <w:pStyle w:val="Corpodeltesto"/>
              <w:rPr>
                <w:rStyle w:val="Enfasigrassetto"/>
                <w:b w:val="0"/>
                <w:bCs w:val="0"/>
                <w:szCs w:val="24"/>
              </w:rPr>
            </w:pPr>
          </w:p>
          <w:p w:rsidR="0011522F" w:rsidRPr="0011522F" w:rsidRDefault="0011522F" w:rsidP="0011522F">
            <w:pPr>
              <w:pStyle w:val="Corpodeltesto"/>
              <w:rPr>
                <w:rStyle w:val="Enfasigrassetto"/>
                <w:b w:val="0"/>
                <w:bCs w:val="0"/>
                <w:szCs w:val="24"/>
              </w:rPr>
            </w:pPr>
            <w:r w:rsidRPr="0011522F">
              <w:rPr>
                <w:rStyle w:val="Enfasigrassetto"/>
                <w:b w:val="0"/>
                <w:bCs w:val="0"/>
                <w:szCs w:val="24"/>
              </w:rPr>
              <w:t>Le principali caratteristiche dell’opera sono:</w:t>
            </w:r>
          </w:p>
          <w:p w:rsidR="0011522F" w:rsidRPr="0011522F" w:rsidRDefault="0011522F" w:rsidP="0011522F">
            <w:pPr>
              <w:pStyle w:val="Corpodeltesto"/>
              <w:rPr>
                <w:rStyle w:val="Enfasigrassetto"/>
                <w:b w:val="0"/>
                <w:bCs w:val="0"/>
                <w:szCs w:val="24"/>
              </w:rPr>
            </w:pPr>
          </w:p>
          <w:p w:rsidR="0011522F" w:rsidRPr="00CE6E3C" w:rsidRDefault="0011522F" w:rsidP="0011522F">
            <w:pPr>
              <w:numPr>
                <w:ilvl w:val="0"/>
                <w:numId w:val="2"/>
              </w:numPr>
              <w:suppressAutoHyphens w:val="0"/>
              <w:rPr>
                <w:sz w:val="24"/>
                <w:szCs w:val="24"/>
              </w:rPr>
            </w:pPr>
            <w:r w:rsidRPr="00CE6E3C">
              <w:rPr>
                <w:sz w:val="24"/>
                <w:szCs w:val="24"/>
              </w:rPr>
              <w:t xml:space="preserve">il </w:t>
            </w:r>
            <w:r w:rsidRPr="0011522F">
              <w:rPr>
                <w:rStyle w:val="Enfasigrassetto"/>
                <w:b w:val="0"/>
                <w:bCs w:val="0"/>
                <w:sz w:val="24"/>
                <w:szCs w:val="24"/>
              </w:rPr>
              <w:t>CLIL</w:t>
            </w:r>
            <w:r w:rsidRPr="00CE6E3C">
              <w:rPr>
                <w:sz w:val="24"/>
                <w:szCs w:val="24"/>
              </w:rPr>
              <w:t xml:space="preserve"> proposto sotto forma di "storia nella Storia" con divertenti enigmi ambientati nel passato</w:t>
            </w:r>
          </w:p>
          <w:p w:rsidR="0011522F" w:rsidRPr="00CE6E3C" w:rsidRDefault="0011522F" w:rsidP="0011522F">
            <w:pPr>
              <w:numPr>
                <w:ilvl w:val="0"/>
                <w:numId w:val="2"/>
              </w:numPr>
              <w:suppressAutoHyphens w:val="0"/>
              <w:rPr>
                <w:sz w:val="24"/>
                <w:szCs w:val="24"/>
              </w:rPr>
            </w:pPr>
            <w:r w:rsidRPr="00CE6E3C">
              <w:rPr>
                <w:sz w:val="24"/>
                <w:szCs w:val="24"/>
              </w:rPr>
              <w:t xml:space="preserve">il potenziamento delle </w:t>
            </w:r>
            <w:r w:rsidRPr="0011522F">
              <w:rPr>
                <w:rStyle w:val="Enfasigrassetto"/>
                <w:b w:val="0"/>
                <w:bCs w:val="0"/>
                <w:sz w:val="24"/>
                <w:szCs w:val="24"/>
              </w:rPr>
              <w:t>competenze</w:t>
            </w:r>
            <w:r w:rsidRPr="00CE6E3C">
              <w:rPr>
                <w:sz w:val="24"/>
                <w:szCs w:val="24"/>
              </w:rPr>
              <w:t xml:space="preserve"> e l’</w:t>
            </w:r>
            <w:proofErr w:type="spellStart"/>
            <w:r w:rsidRPr="0011522F">
              <w:rPr>
                <w:rStyle w:val="Enfasigrassetto"/>
                <w:b w:val="0"/>
                <w:bCs w:val="0"/>
                <w:sz w:val="24"/>
                <w:szCs w:val="24"/>
              </w:rPr>
              <w:t>inclusività</w:t>
            </w:r>
            <w:proofErr w:type="spellEnd"/>
            <w:r w:rsidRPr="00CE6E3C">
              <w:rPr>
                <w:sz w:val="24"/>
                <w:szCs w:val="24"/>
              </w:rPr>
              <w:t xml:space="preserve"> dei materiali</w:t>
            </w:r>
          </w:p>
          <w:p w:rsidR="0011522F" w:rsidRPr="00CE6E3C" w:rsidRDefault="0011522F" w:rsidP="0011522F">
            <w:pPr>
              <w:numPr>
                <w:ilvl w:val="0"/>
                <w:numId w:val="2"/>
              </w:numPr>
              <w:suppressAutoHyphens w:val="0"/>
              <w:rPr>
                <w:sz w:val="24"/>
                <w:szCs w:val="24"/>
              </w:rPr>
            </w:pPr>
            <w:proofErr w:type="spellStart"/>
            <w:r w:rsidRPr="0011522F">
              <w:rPr>
                <w:rStyle w:val="Enfasicorsivo"/>
                <w:i w:val="0"/>
                <w:iCs w:val="0"/>
                <w:sz w:val="24"/>
                <w:szCs w:val="24"/>
              </w:rPr>
              <w:t>Recycling</w:t>
            </w:r>
            <w:proofErr w:type="spellEnd"/>
            <w:r w:rsidRPr="00CE6E3C">
              <w:rPr>
                <w:sz w:val="24"/>
                <w:szCs w:val="24"/>
              </w:rPr>
              <w:t xml:space="preserve"> ricorrente e mirato del lessico e delle strutture</w:t>
            </w:r>
          </w:p>
          <w:p w:rsidR="0011522F" w:rsidRPr="00CE6E3C" w:rsidRDefault="0011522F" w:rsidP="0011522F">
            <w:pPr>
              <w:numPr>
                <w:ilvl w:val="0"/>
                <w:numId w:val="2"/>
              </w:numPr>
              <w:suppressAutoHyphens w:val="0"/>
              <w:rPr>
                <w:sz w:val="24"/>
                <w:szCs w:val="24"/>
              </w:rPr>
            </w:pPr>
            <w:proofErr w:type="spellStart"/>
            <w:r w:rsidRPr="0011522F">
              <w:rPr>
                <w:rStyle w:val="Enfasicorsivo"/>
                <w:i w:val="0"/>
                <w:iCs w:val="0"/>
                <w:sz w:val="24"/>
                <w:szCs w:val="24"/>
              </w:rPr>
              <w:lastRenderedPageBreak/>
              <w:t>Revision</w:t>
            </w:r>
            <w:proofErr w:type="spellEnd"/>
            <w:r w:rsidRPr="00CE6E3C">
              <w:rPr>
                <w:sz w:val="24"/>
                <w:szCs w:val="24"/>
              </w:rPr>
              <w:t xml:space="preserve"> sistematica delle </w:t>
            </w:r>
            <w:proofErr w:type="spellStart"/>
            <w:r w:rsidRPr="0011522F">
              <w:rPr>
                <w:rStyle w:val="Enfasicorsivo"/>
                <w:i w:val="0"/>
                <w:iCs w:val="0"/>
                <w:sz w:val="24"/>
                <w:szCs w:val="24"/>
              </w:rPr>
              <w:t>Skills</w:t>
            </w:r>
            <w:proofErr w:type="spellEnd"/>
            <w:r w:rsidRPr="00CE6E3C">
              <w:rPr>
                <w:sz w:val="24"/>
                <w:szCs w:val="24"/>
              </w:rPr>
              <w:t xml:space="preserve"> con autovalutazione, accompagnata da </w:t>
            </w:r>
            <w:proofErr w:type="spellStart"/>
            <w:r w:rsidRPr="0011522F">
              <w:rPr>
                <w:rStyle w:val="Enfasigrassetto"/>
                <w:b w:val="0"/>
                <w:bCs w:val="0"/>
                <w:sz w:val="24"/>
                <w:szCs w:val="24"/>
              </w:rPr>
              <w:t>Remedialactivitysheets</w:t>
            </w:r>
            <w:proofErr w:type="spellEnd"/>
            <w:r w:rsidRPr="00CE6E3C">
              <w:rPr>
                <w:sz w:val="24"/>
                <w:szCs w:val="24"/>
              </w:rPr>
              <w:t xml:space="preserve"> nel </w:t>
            </w:r>
            <w:proofErr w:type="spellStart"/>
            <w:r w:rsidRPr="0011522F">
              <w:rPr>
                <w:rStyle w:val="Enfasicorsivo"/>
                <w:i w:val="0"/>
                <w:iCs w:val="0"/>
                <w:sz w:val="24"/>
                <w:szCs w:val="24"/>
              </w:rPr>
              <w:t>Teacher’s</w:t>
            </w:r>
            <w:proofErr w:type="spellEnd"/>
            <w:r w:rsidRPr="0011522F">
              <w:rPr>
                <w:rStyle w:val="Enfasicorsivo"/>
                <w:i w:val="0"/>
                <w:iCs w:val="0"/>
                <w:sz w:val="24"/>
                <w:szCs w:val="24"/>
              </w:rPr>
              <w:t xml:space="preserve"> Book</w:t>
            </w:r>
          </w:p>
          <w:p w:rsidR="0011522F" w:rsidRPr="00CE6E3C" w:rsidRDefault="0011522F" w:rsidP="0011522F">
            <w:pPr>
              <w:numPr>
                <w:ilvl w:val="0"/>
                <w:numId w:val="2"/>
              </w:numPr>
              <w:suppressAutoHyphens w:val="0"/>
              <w:rPr>
                <w:sz w:val="24"/>
                <w:szCs w:val="24"/>
              </w:rPr>
            </w:pPr>
            <w:proofErr w:type="spellStart"/>
            <w:r w:rsidRPr="0011522F">
              <w:rPr>
                <w:rStyle w:val="Enfasicorsivo"/>
                <w:i w:val="0"/>
                <w:iCs w:val="0"/>
                <w:sz w:val="24"/>
                <w:szCs w:val="24"/>
              </w:rPr>
              <w:t>Workbook</w:t>
            </w:r>
            <w:proofErr w:type="spellEnd"/>
            <w:r w:rsidRPr="00CE6E3C">
              <w:rPr>
                <w:sz w:val="24"/>
                <w:szCs w:val="24"/>
              </w:rPr>
              <w:t xml:space="preserve"> integrato allo </w:t>
            </w:r>
            <w:proofErr w:type="spellStart"/>
            <w:r w:rsidRPr="0011522F">
              <w:rPr>
                <w:rStyle w:val="Enfasicorsivo"/>
                <w:i w:val="0"/>
                <w:iCs w:val="0"/>
                <w:sz w:val="24"/>
                <w:szCs w:val="24"/>
              </w:rPr>
              <w:t>Student’s</w:t>
            </w:r>
            <w:proofErr w:type="spellEnd"/>
            <w:r w:rsidRPr="0011522F">
              <w:rPr>
                <w:rStyle w:val="Enfasicorsivo"/>
                <w:i w:val="0"/>
                <w:iCs w:val="0"/>
                <w:sz w:val="24"/>
                <w:szCs w:val="24"/>
              </w:rPr>
              <w:t xml:space="preserve"> Book</w:t>
            </w:r>
            <w:r w:rsidRPr="00CE6E3C">
              <w:rPr>
                <w:sz w:val="24"/>
                <w:szCs w:val="24"/>
              </w:rPr>
              <w:t>, per lavorare in modo semplice e autonomo, con tutto a portata di mano per esercitarsi al meglio </w:t>
            </w:r>
          </w:p>
          <w:p w:rsidR="0011522F" w:rsidRPr="00CE6E3C" w:rsidRDefault="0011522F" w:rsidP="0011522F">
            <w:pPr>
              <w:numPr>
                <w:ilvl w:val="0"/>
                <w:numId w:val="2"/>
              </w:numPr>
              <w:suppressAutoHyphens w:val="0"/>
              <w:rPr>
                <w:sz w:val="24"/>
                <w:szCs w:val="24"/>
              </w:rPr>
            </w:pPr>
            <w:r w:rsidRPr="0011522F">
              <w:rPr>
                <w:rStyle w:val="Enfasigrassetto"/>
                <w:b w:val="0"/>
                <w:bCs w:val="0"/>
                <w:sz w:val="24"/>
                <w:szCs w:val="24"/>
              </w:rPr>
              <w:t>Culture Album</w:t>
            </w:r>
            <w:r w:rsidRPr="00CE6E3C">
              <w:rPr>
                <w:sz w:val="24"/>
                <w:szCs w:val="24"/>
              </w:rPr>
              <w:t xml:space="preserve"> per viaggiare attraverso i paesi di lingua inglese, scoprendone i costumi e le tradizioni</w:t>
            </w:r>
          </w:p>
          <w:p w:rsidR="0011522F" w:rsidRPr="00CE6E3C" w:rsidRDefault="0011522F" w:rsidP="0011522F">
            <w:pPr>
              <w:numPr>
                <w:ilvl w:val="0"/>
                <w:numId w:val="2"/>
              </w:numPr>
              <w:suppressAutoHyphens w:val="0"/>
              <w:rPr>
                <w:sz w:val="24"/>
                <w:szCs w:val="24"/>
              </w:rPr>
            </w:pPr>
            <w:r w:rsidRPr="00CE6E3C">
              <w:rPr>
                <w:sz w:val="24"/>
                <w:szCs w:val="24"/>
              </w:rPr>
              <w:t>un CD-ROM per ogni livello, per giocare con l’inglese attraverso attività interattive, riascoltare il lessico, i dialoghi, le canzoni e le filastrocche del corso</w:t>
            </w:r>
          </w:p>
          <w:p w:rsidR="0011522F" w:rsidRPr="00CE6E3C" w:rsidRDefault="0011522F" w:rsidP="0011522F">
            <w:pPr>
              <w:numPr>
                <w:ilvl w:val="0"/>
                <w:numId w:val="2"/>
              </w:numPr>
              <w:suppressAutoHyphens w:val="0"/>
              <w:rPr>
                <w:sz w:val="24"/>
                <w:szCs w:val="24"/>
              </w:rPr>
            </w:pPr>
            <w:r w:rsidRPr="00CE6E3C">
              <w:rPr>
                <w:sz w:val="24"/>
                <w:szCs w:val="24"/>
              </w:rPr>
              <w:t xml:space="preserve">8 </w:t>
            </w:r>
            <w:r w:rsidRPr="0011522F">
              <w:rPr>
                <w:rStyle w:val="Enfasigrassetto"/>
                <w:b w:val="0"/>
                <w:bCs w:val="0"/>
                <w:sz w:val="24"/>
                <w:szCs w:val="24"/>
              </w:rPr>
              <w:t>poster</w:t>
            </w:r>
            <w:r w:rsidRPr="00CE6E3C">
              <w:rPr>
                <w:sz w:val="24"/>
                <w:szCs w:val="24"/>
              </w:rPr>
              <w:t xml:space="preserve"> di </w:t>
            </w:r>
            <w:proofErr w:type="spellStart"/>
            <w:r w:rsidRPr="0011522F">
              <w:rPr>
                <w:rStyle w:val="Enfasigrassetto"/>
                <w:b w:val="0"/>
                <w:bCs w:val="0"/>
                <w:sz w:val="24"/>
                <w:szCs w:val="24"/>
              </w:rPr>
              <w:t>Visual</w:t>
            </w:r>
            <w:proofErr w:type="spellEnd"/>
            <w:r w:rsidRPr="0011522F">
              <w:rPr>
                <w:rStyle w:val="Enfasigrassetto"/>
                <w:b w:val="0"/>
                <w:bCs w:val="0"/>
                <w:sz w:val="24"/>
                <w:szCs w:val="24"/>
              </w:rPr>
              <w:t xml:space="preserve"> </w:t>
            </w:r>
            <w:proofErr w:type="spellStart"/>
            <w:r w:rsidRPr="0011522F">
              <w:rPr>
                <w:rStyle w:val="Enfasigrassetto"/>
                <w:b w:val="0"/>
                <w:bCs w:val="0"/>
                <w:sz w:val="24"/>
                <w:szCs w:val="24"/>
              </w:rPr>
              <w:t>Grammar</w:t>
            </w:r>
            <w:proofErr w:type="spellEnd"/>
            <w:r w:rsidRPr="00CE6E3C">
              <w:rPr>
                <w:sz w:val="24"/>
                <w:szCs w:val="24"/>
              </w:rPr>
              <w:t xml:space="preserve"> per l’insegnante con utili tabelle e modelli di comunicazione.</w:t>
            </w:r>
          </w:p>
          <w:p w:rsidR="0011522F" w:rsidRDefault="0011522F" w:rsidP="0011522F">
            <w:pPr>
              <w:numPr>
                <w:ilvl w:val="0"/>
                <w:numId w:val="2"/>
              </w:numPr>
              <w:suppressAutoHyphens w:val="0"/>
              <w:rPr>
                <w:sz w:val="24"/>
                <w:szCs w:val="24"/>
              </w:rPr>
            </w:pPr>
            <w:r w:rsidRPr="00CE6E3C">
              <w:rPr>
                <w:sz w:val="24"/>
                <w:szCs w:val="24"/>
              </w:rPr>
              <w:t xml:space="preserve">Abbinato al quarto volume un </w:t>
            </w:r>
            <w:proofErr w:type="spellStart"/>
            <w:r w:rsidRPr="0011522F">
              <w:rPr>
                <w:sz w:val="24"/>
                <w:szCs w:val="24"/>
              </w:rPr>
              <w:t>Passsaporto</w:t>
            </w:r>
            <w:proofErr w:type="spellEnd"/>
            <w:r w:rsidRPr="0011522F">
              <w:rPr>
                <w:sz w:val="24"/>
                <w:szCs w:val="24"/>
              </w:rPr>
              <w:t xml:space="preserve"> delle </w:t>
            </w:r>
            <w:proofErr w:type="spellStart"/>
            <w:r w:rsidRPr="0011522F">
              <w:rPr>
                <w:sz w:val="24"/>
                <w:szCs w:val="24"/>
              </w:rPr>
              <w:t>Compenteze</w:t>
            </w:r>
            <w:proofErr w:type="spellEnd"/>
            <w:r w:rsidRPr="0011522F">
              <w:rPr>
                <w:sz w:val="24"/>
                <w:szCs w:val="24"/>
              </w:rPr>
              <w:t xml:space="preserve">, </w:t>
            </w:r>
            <w:r w:rsidRPr="00CE6E3C">
              <w:rPr>
                <w:sz w:val="24"/>
                <w:szCs w:val="24"/>
              </w:rPr>
              <w:t xml:space="preserve">un quaderno dove i bambini potranno raccontarsi e raccontare le loro esperienze con la lingua inglese e </w:t>
            </w:r>
            <w:proofErr w:type="spellStart"/>
            <w:r w:rsidRPr="00CE6E3C">
              <w:rPr>
                <w:sz w:val="24"/>
                <w:szCs w:val="24"/>
              </w:rPr>
              <w:t>autovalutarsi</w:t>
            </w:r>
            <w:proofErr w:type="spellEnd"/>
            <w:r w:rsidRPr="00CE6E3C">
              <w:rPr>
                <w:sz w:val="24"/>
                <w:szCs w:val="24"/>
              </w:rPr>
              <w:t>, e che potranno arricchire con materiali legati alla loro esperienza con la lingua inglese.</w:t>
            </w:r>
          </w:p>
          <w:p w:rsidR="0011522F" w:rsidRDefault="0011522F" w:rsidP="0011522F">
            <w:pPr>
              <w:pStyle w:val="Corpodeltesto"/>
              <w:rPr>
                <w:szCs w:val="24"/>
              </w:rPr>
            </w:pPr>
          </w:p>
          <w:p w:rsidR="0011522F" w:rsidRPr="00CE6E3C" w:rsidRDefault="0011522F" w:rsidP="0011522F">
            <w:pPr>
              <w:pStyle w:val="Corpodeltesto"/>
              <w:rPr>
                <w:szCs w:val="24"/>
              </w:rPr>
            </w:pPr>
            <w:r w:rsidRPr="00CE6E3C">
              <w:rPr>
                <w:szCs w:val="24"/>
              </w:rPr>
              <w:t xml:space="preserve">Tra i materiali a corredo per la classe molto ricco e interessante è il </w:t>
            </w:r>
            <w:proofErr w:type="spellStart"/>
            <w:r w:rsidRPr="0011522F">
              <w:rPr>
                <w:szCs w:val="24"/>
              </w:rPr>
              <w:t>LIMbook</w:t>
            </w:r>
            <w:proofErr w:type="spellEnd"/>
            <w:r w:rsidRPr="00CE6E3C">
              <w:rPr>
                <w:szCs w:val="24"/>
              </w:rPr>
              <w:t xml:space="preserve">, versione digitale e interattiva del corso con numerose </w:t>
            </w:r>
            <w:r w:rsidRPr="0011522F">
              <w:rPr>
                <w:szCs w:val="24"/>
              </w:rPr>
              <w:t>integrazioni</w:t>
            </w:r>
            <w:r w:rsidRPr="00CE6E3C">
              <w:rPr>
                <w:szCs w:val="24"/>
              </w:rPr>
              <w:t xml:space="preserve"> (</w:t>
            </w:r>
            <w:proofErr w:type="spellStart"/>
            <w:r w:rsidRPr="0011522F">
              <w:rPr>
                <w:szCs w:val="24"/>
              </w:rPr>
              <w:t>Alphabetcards</w:t>
            </w:r>
            <w:proofErr w:type="spellEnd"/>
            <w:r w:rsidRPr="0011522F">
              <w:rPr>
                <w:szCs w:val="24"/>
              </w:rPr>
              <w:t xml:space="preserve">, </w:t>
            </w:r>
            <w:proofErr w:type="spellStart"/>
            <w:r w:rsidRPr="0011522F">
              <w:rPr>
                <w:szCs w:val="24"/>
              </w:rPr>
              <w:t>Flashcards</w:t>
            </w:r>
            <w:proofErr w:type="spellEnd"/>
            <w:r w:rsidRPr="0011522F">
              <w:rPr>
                <w:szCs w:val="24"/>
              </w:rPr>
              <w:t xml:space="preserve">, Test master, 11 </w:t>
            </w:r>
            <w:proofErr w:type="spellStart"/>
            <w:r w:rsidRPr="0011522F">
              <w:rPr>
                <w:szCs w:val="24"/>
              </w:rPr>
              <w:t>Stories</w:t>
            </w:r>
            <w:proofErr w:type="spellEnd"/>
            <w:r w:rsidRPr="0011522F">
              <w:rPr>
                <w:szCs w:val="24"/>
              </w:rPr>
              <w:t xml:space="preserve"> </w:t>
            </w:r>
            <w:proofErr w:type="spellStart"/>
            <w:r w:rsidRPr="0011522F">
              <w:rPr>
                <w:szCs w:val="24"/>
              </w:rPr>
              <w:t>for</w:t>
            </w:r>
            <w:proofErr w:type="spellEnd"/>
            <w:r w:rsidRPr="0011522F">
              <w:rPr>
                <w:szCs w:val="24"/>
              </w:rPr>
              <w:t xml:space="preserve"> </w:t>
            </w:r>
            <w:proofErr w:type="spellStart"/>
            <w:r w:rsidRPr="0011522F">
              <w:rPr>
                <w:szCs w:val="24"/>
              </w:rPr>
              <w:t>children</w:t>
            </w:r>
            <w:proofErr w:type="spellEnd"/>
            <w:r w:rsidRPr="00CE6E3C">
              <w:rPr>
                <w:szCs w:val="24"/>
              </w:rPr>
              <w:t>)</w:t>
            </w:r>
          </w:p>
          <w:p w:rsidR="0011522F" w:rsidRPr="0011522F" w:rsidRDefault="0011522F" w:rsidP="0011522F">
            <w:pPr>
              <w:pStyle w:val="Corpodeltesto"/>
              <w:rPr>
                <w:szCs w:val="24"/>
              </w:rPr>
            </w:pPr>
            <w:r w:rsidRPr="00CE6E3C">
              <w:rPr>
                <w:szCs w:val="24"/>
              </w:rPr>
              <w:t>Il corso prevede inoltre l’</w:t>
            </w:r>
            <w:proofErr w:type="spellStart"/>
            <w:r w:rsidRPr="0011522F">
              <w:rPr>
                <w:szCs w:val="24"/>
              </w:rPr>
              <w:t>ITE</w:t>
            </w:r>
            <w:r w:rsidRPr="00482BE2">
              <w:rPr>
                <w:szCs w:val="24"/>
              </w:rPr>
              <w:t>Interactive</w:t>
            </w:r>
            <w:proofErr w:type="spellEnd"/>
            <w:r w:rsidRPr="00482BE2">
              <w:rPr>
                <w:szCs w:val="24"/>
              </w:rPr>
              <w:t xml:space="preserve"> </w:t>
            </w:r>
            <w:proofErr w:type="spellStart"/>
            <w:r w:rsidRPr="00482BE2">
              <w:rPr>
                <w:szCs w:val="24"/>
              </w:rPr>
              <w:t>Tablet</w:t>
            </w:r>
            <w:proofErr w:type="spellEnd"/>
            <w:r w:rsidRPr="00482BE2">
              <w:rPr>
                <w:szCs w:val="24"/>
              </w:rPr>
              <w:t xml:space="preserve"> </w:t>
            </w:r>
            <w:proofErr w:type="spellStart"/>
            <w:r w:rsidRPr="00482BE2">
              <w:rPr>
                <w:szCs w:val="24"/>
              </w:rPr>
              <w:t>Edition</w:t>
            </w:r>
            <w:proofErr w:type="spellEnd"/>
            <w:r w:rsidRPr="00482BE2">
              <w:rPr>
                <w:szCs w:val="24"/>
              </w:rPr>
              <w:t xml:space="preserve"> (cioè il libro digitale, utilizzabile online, che propone gli stessi contenuti del libro cartaceo, arricchiti da materiali interattivi e multimediali) </w:t>
            </w:r>
            <w:r w:rsidRPr="00CE6E3C">
              <w:rPr>
                <w:szCs w:val="24"/>
              </w:rPr>
              <w:t xml:space="preserve">e il </w:t>
            </w:r>
            <w:proofErr w:type="spellStart"/>
            <w:r w:rsidRPr="0011522F">
              <w:rPr>
                <w:szCs w:val="24"/>
              </w:rPr>
              <w:t>Didastore</w:t>
            </w:r>
            <w:proofErr w:type="spellEnd"/>
            <w:r w:rsidRPr="00CE6E3C">
              <w:rPr>
                <w:szCs w:val="24"/>
              </w:rPr>
              <w:t>, l’ambiente online per studiare, esercitarsi, approfondire.</w:t>
            </w:r>
          </w:p>
        </w:tc>
      </w:tr>
    </w:tbl>
    <w:p w:rsidR="005D6840" w:rsidRPr="005D6840" w:rsidRDefault="005D6840">
      <w:pPr>
        <w:rPr>
          <w:sz w:val="24"/>
          <w:szCs w:val="24"/>
        </w:rPr>
      </w:pPr>
    </w:p>
    <w:tbl>
      <w:tblPr>
        <w:tblW w:w="10145" w:type="dxa"/>
        <w:tblInd w:w="-5" w:type="dxa"/>
        <w:tblLayout w:type="fixed"/>
        <w:tblCellMar>
          <w:left w:w="70" w:type="dxa"/>
          <w:right w:w="70" w:type="dxa"/>
        </w:tblCellMar>
        <w:tblLook w:val="0000"/>
      </w:tblPr>
      <w:tblGrid>
        <w:gridCol w:w="10145"/>
      </w:tblGrid>
      <w:tr w:rsidR="00202FD0" w:rsidRPr="005D6840" w:rsidTr="005D6840">
        <w:trPr>
          <w:trHeight w:val="397"/>
        </w:trPr>
        <w:tc>
          <w:tcPr>
            <w:tcW w:w="10145" w:type="dxa"/>
            <w:shd w:val="clear" w:color="auto" w:fill="auto"/>
            <w:vAlign w:val="center"/>
          </w:tcPr>
          <w:p w:rsidR="00202FD0" w:rsidRPr="005D6840" w:rsidRDefault="008C1683" w:rsidP="003721E5">
            <w:pPr>
              <w:pStyle w:val="Corpodeltesto"/>
              <w:snapToGrid w:val="0"/>
              <w:rPr>
                <w:szCs w:val="24"/>
              </w:rPr>
            </w:pPr>
            <w:r>
              <w:rPr>
                <w:szCs w:val="24"/>
              </w:rPr>
              <w:t xml:space="preserve">Per il sussidiario delle discipline si è scelto di adottare </w:t>
            </w:r>
            <w:r w:rsidR="002D7496">
              <w:rPr>
                <w:szCs w:val="24"/>
              </w:rPr>
              <w:t>“</w:t>
            </w:r>
            <w:r w:rsidR="00202FD0" w:rsidRPr="005D6840">
              <w:rPr>
                <w:b/>
                <w:bCs/>
                <w:szCs w:val="24"/>
              </w:rPr>
              <w:t>Everest</w:t>
            </w:r>
            <w:r w:rsidR="002D7496">
              <w:rPr>
                <w:b/>
                <w:bCs/>
                <w:szCs w:val="24"/>
              </w:rPr>
              <w:t>”</w:t>
            </w:r>
            <w:r w:rsidR="00202FD0" w:rsidRPr="005D6840">
              <w:rPr>
                <w:szCs w:val="24"/>
              </w:rPr>
              <w:t xml:space="preserve"> del gruppo Raffaello </w:t>
            </w:r>
            <w:proofErr w:type="spellStart"/>
            <w:r w:rsidR="00202FD0" w:rsidRPr="005D6840">
              <w:rPr>
                <w:szCs w:val="24"/>
              </w:rPr>
              <w:t>perchè</w:t>
            </w:r>
            <w:proofErr w:type="spellEnd"/>
            <w:r w:rsidR="00202FD0" w:rsidRPr="005D6840">
              <w:rPr>
                <w:szCs w:val="24"/>
              </w:rPr>
              <w:t xml:space="preserve"> è un progetto coinvolgente e completo. Infatti:</w:t>
            </w:r>
          </w:p>
          <w:p w:rsidR="00202FD0" w:rsidRPr="005D6840" w:rsidRDefault="00202FD0" w:rsidP="00202FD0">
            <w:pPr>
              <w:pStyle w:val="Corpodeltesto"/>
              <w:numPr>
                <w:ilvl w:val="0"/>
                <w:numId w:val="1"/>
              </w:numPr>
              <w:snapToGrid w:val="0"/>
              <w:rPr>
                <w:szCs w:val="24"/>
              </w:rPr>
            </w:pPr>
            <w:r w:rsidRPr="005D6840">
              <w:rPr>
                <w:szCs w:val="24"/>
              </w:rPr>
              <w:t>valorizza, promuove e facilita la didattica inclusiva, tenendo conto dell'esigenza di ogni bambino che viene,così, reso protagonista attivo del proprio percorso di apprendimento;</w:t>
            </w:r>
          </w:p>
          <w:p w:rsidR="00202FD0" w:rsidRPr="005D6840" w:rsidRDefault="00202FD0" w:rsidP="00202FD0">
            <w:pPr>
              <w:pStyle w:val="Corpodeltesto"/>
              <w:numPr>
                <w:ilvl w:val="0"/>
                <w:numId w:val="1"/>
              </w:numPr>
              <w:snapToGrid w:val="0"/>
              <w:rPr>
                <w:szCs w:val="24"/>
              </w:rPr>
            </w:pPr>
            <w:r w:rsidRPr="005D6840">
              <w:rPr>
                <w:szCs w:val="24"/>
              </w:rPr>
              <w:t>garantisce lo sviluppo di un metodo di studio strutturato e funzionale;</w:t>
            </w:r>
          </w:p>
          <w:p w:rsidR="00202FD0" w:rsidRPr="005D6840" w:rsidRDefault="00202FD0" w:rsidP="00202FD0">
            <w:pPr>
              <w:pStyle w:val="Corpodeltesto"/>
              <w:numPr>
                <w:ilvl w:val="0"/>
                <w:numId w:val="1"/>
              </w:numPr>
              <w:snapToGrid w:val="0"/>
              <w:rPr>
                <w:szCs w:val="24"/>
              </w:rPr>
            </w:pPr>
            <w:r w:rsidRPr="005D6840">
              <w:rPr>
                <w:szCs w:val="24"/>
              </w:rPr>
              <w:t>risponde in modo efficace alle Indicazioni Nazionali, proponendo percorsi operativi finalizzati alla costruzione delle competenze di base e alla risoluzione delle prove INVALSI;</w:t>
            </w:r>
          </w:p>
          <w:p w:rsidR="00202FD0" w:rsidRPr="005D6840" w:rsidRDefault="00202FD0" w:rsidP="00202FD0">
            <w:pPr>
              <w:pStyle w:val="Corpodeltesto"/>
              <w:numPr>
                <w:ilvl w:val="0"/>
                <w:numId w:val="1"/>
              </w:numPr>
              <w:snapToGrid w:val="0"/>
              <w:rPr>
                <w:szCs w:val="24"/>
              </w:rPr>
            </w:pPr>
            <w:r w:rsidRPr="005D6840">
              <w:rPr>
                <w:szCs w:val="24"/>
              </w:rPr>
              <w:t>l'aspetto grafico è molto curato nei caratteri di stampa, nelle immagini scelte e nella composizione della pagina. Le illustrazioni rendono il testo accattivante e motivano allo studio.</w:t>
            </w:r>
          </w:p>
          <w:p w:rsidR="00202FD0" w:rsidRPr="005D6840" w:rsidRDefault="00202FD0" w:rsidP="003721E5">
            <w:pPr>
              <w:pStyle w:val="Corpodeltesto"/>
              <w:snapToGrid w:val="0"/>
              <w:rPr>
                <w:szCs w:val="24"/>
              </w:rPr>
            </w:pPr>
            <w:r w:rsidRPr="005D6840">
              <w:rPr>
                <w:szCs w:val="24"/>
              </w:rPr>
              <w:t>I diversi saperi disciplinari, sempre aderenti all'esperienza del bambino e ai vari aspetti del mondo, si snodano in percorsi che sviluppano nell'alunno la capacità di cogliere i punti essenziali dei problemi e le loro implicazioni multidisciplinari e interdisciplinari.</w:t>
            </w:r>
          </w:p>
          <w:p w:rsidR="00202FD0" w:rsidRPr="005D6840" w:rsidRDefault="00202FD0" w:rsidP="003721E5">
            <w:pPr>
              <w:pStyle w:val="Corpodeltesto"/>
              <w:snapToGrid w:val="0"/>
              <w:rPr>
                <w:szCs w:val="24"/>
              </w:rPr>
            </w:pPr>
            <w:r w:rsidRPr="005D6840">
              <w:rPr>
                <w:szCs w:val="24"/>
              </w:rPr>
              <w:t>I vari contenuti sono esposti  con una narrazione chiara e consequenziale, che permette ad ogni alunno di assimilare i concetti chiave e di acquisire la struttura sintattica utile ad esprimere quanto studiato nelle forme più appropriate.</w:t>
            </w:r>
          </w:p>
          <w:p w:rsidR="00202FD0" w:rsidRPr="005D6840" w:rsidRDefault="00202FD0" w:rsidP="003721E5">
            <w:pPr>
              <w:pStyle w:val="Corpodeltesto"/>
              <w:snapToGrid w:val="0"/>
              <w:rPr>
                <w:szCs w:val="24"/>
              </w:rPr>
            </w:pPr>
            <w:r w:rsidRPr="005D6840">
              <w:rPr>
                <w:szCs w:val="24"/>
              </w:rPr>
              <w:t>Il lessico è specifico e mai approssimativo, sempre comprensibile dai bambini.</w:t>
            </w:r>
          </w:p>
          <w:p w:rsidR="00202FD0" w:rsidRPr="005D6840" w:rsidRDefault="00202FD0" w:rsidP="003721E5">
            <w:pPr>
              <w:pStyle w:val="Corpodeltesto"/>
              <w:snapToGrid w:val="0"/>
              <w:rPr>
                <w:szCs w:val="24"/>
              </w:rPr>
            </w:pPr>
            <w:r w:rsidRPr="005D6840">
              <w:rPr>
                <w:szCs w:val="24"/>
              </w:rPr>
              <w:t xml:space="preserve">Le attività operative aiutano il bambino a ragionare e collegare; consolidare tecniche; sperimentare, manipolare, ideare e costruire; ampliare il proprio patrimonio di conoscenze; tutte abilità utili per acquisire un valido ed efficace metodo di studio. Molte attività risultano particolarmente efficaci </w:t>
            </w:r>
            <w:proofErr w:type="spellStart"/>
            <w:r w:rsidRPr="005D6840">
              <w:rPr>
                <w:szCs w:val="24"/>
              </w:rPr>
              <w:t>perchè</w:t>
            </w:r>
            <w:proofErr w:type="spellEnd"/>
            <w:r w:rsidRPr="005D6840">
              <w:rPr>
                <w:szCs w:val="24"/>
              </w:rPr>
              <w:t xml:space="preserve"> richiedono di verificare la padronanza raggiunta in specifici compiti di realtà. </w:t>
            </w:r>
          </w:p>
          <w:p w:rsidR="00202FD0" w:rsidRPr="005D6840" w:rsidRDefault="00202FD0" w:rsidP="003721E5">
            <w:pPr>
              <w:pStyle w:val="Corpodeltesto"/>
              <w:snapToGrid w:val="0"/>
              <w:rPr>
                <w:szCs w:val="24"/>
              </w:rPr>
            </w:pPr>
            <w:r w:rsidRPr="005D6840">
              <w:rPr>
                <w:szCs w:val="24"/>
              </w:rPr>
              <w:t>Particolare attenzione è rivolta alla fattibilità e alla gradualità delle proposte operative strutturate per fornire al bambino strategie facilitanti. L' uso di mappe ed illustrazioni esemplificative  aiutano anche gli alunni con Bisogni Educativi Speciali ad affrontare con serenità lo studio.</w:t>
            </w:r>
          </w:p>
          <w:p w:rsidR="00202FD0" w:rsidRDefault="00202FD0" w:rsidP="003721E5">
            <w:pPr>
              <w:pStyle w:val="Corpodeltesto"/>
              <w:snapToGrid w:val="0"/>
              <w:rPr>
                <w:szCs w:val="24"/>
              </w:rPr>
            </w:pPr>
            <w:r w:rsidRPr="005D6840">
              <w:rPr>
                <w:szCs w:val="24"/>
              </w:rPr>
              <w:t xml:space="preserve">Il progetto Everest offre inoltre ai docenti e agli alunni una versione digitale </w:t>
            </w:r>
            <w:proofErr w:type="spellStart"/>
            <w:r w:rsidRPr="005D6840">
              <w:rPr>
                <w:szCs w:val="24"/>
              </w:rPr>
              <w:t>M.I.O.</w:t>
            </w:r>
            <w:proofErr w:type="spellEnd"/>
            <w:r w:rsidRPr="005D6840">
              <w:rPr>
                <w:szCs w:val="24"/>
              </w:rPr>
              <w:t xml:space="preserve"> BOOK completa di approfondimenti, contenuti integrativi, esercizi interattivi e una versione audio di tutti i contenuti cartacei.</w:t>
            </w:r>
          </w:p>
          <w:p w:rsidR="00857300" w:rsidRPr="005D6840" w:rsidRDefault="00857300" w:rsidP="003721E5">
            <w:pPr>
              <w:pStyle w:val="Corpodeltesto"/>
              <w:snapToGrid w:val="0"/>
              <w:rPr>
                <w:szCs w:val="24"/>
              </w:rPr>
            </w:pPr>
          </w:p>
          <w:p w:rsidR="00202FD0" w:rsidRPr="005D6840" w:rsidRDefault="00857300" w:rsidP="003721E5">
            <w:pPr>
              <w:pStyle w:val="Corpodeltesto"/>
              <w:snapToGrid w:val="0"/>
              <w:rPr>
                <w:szCs w:val="24"/>
              </w:rPr>
            </w:pPr>
            <w:r>
              <w:rPr>
                <w:szCs w:val="24"/>
              </w:rPr>
              <w:t>Per l’insegnamento della Religione cattolica, le insegnanti riconfermano il testo in uso “ Raggi di luce nel mondo “ di DEA SCUOLA THEOREMA</w:t>
            </w:r>
            <w:r w:rsidR="00F32EC7">
              <w:rPr>
                <w:szCs w:val="24"/>
              </w:rPr>
              <w:t xml:space="preserve">. </w:t>
            </w:r>
            <w:r>
              <w:rPr>
                <w:szCs w:val="24"/>
              </w:rPr>
              <w:t xml:space="preserve">Il testo risulta </w:t>
            </w:r>
            <w:r w:rsidR="00F32EC7">
              <w:rPr>
                <w:szCs w:val="24"/>
              </w:rPr>
              <w:t>valido sotto ogni punto di vista: per la qualità del contenuto, per la presentazione degli argomenti e per l’impostazione metodologica . E’ integrato e arricchito da strumenti multimediali e da proposte di attività di laboratorio.</w:t>
            </w:r>
          </w:p>
        </w:tc>
      </w:tr>
      <w:tr w:rsidR="005D6840" w:rsidRPr="005D6840" w:rsidTr="005D6840">
        <w:trPr>
          <w:trHeight w:val="397"/>
        </w:trPr>
        <w:tc>
          <w:tcPr>
            <w:tcW w:w="10145" w:type="dxa"/>
            <w:shd w:val="clear" w:color="auto" w:fill="auto"/>
            <w:vAlign w:val="center"/>
          </w:tcPr>
          <w:p w:rsidR="005D6840" w:rsidRPr="005D6840" w:rsidRDefault="005D6840" w:rsidP="003721E5">
            <w:pPr>
              <w:pStyle w:val="Corpodeltesto"/>
              <w:snapToGrid w:val="0"/>
              <w:rPr>
                <w:szCs w:val="24"/>
              </w:rPr>
            </w:pPr>
          </w:p>
        </w:tc>
      </w:tr>
    </w:tbl>
    <w:p w:rsidR="00202FD0" w:rsidRPr="00321EFA" w:rsidRDefault="00F32EC7" w:rsidP="00202FD0">
      <w:pPr>
        <w:pStyle w:val="Corpodeltesto"/>
        <w:rPr>
          <w:szCs w:val="24"/>
        </w:rPr>
      </w:pPr>
      <w:r w:rsidRPr="00321EFA">
        <w:rPr>
          <w:szCs w:val="24"/>
        </w:rPr>
        <w:t>( A</w:t>
      </w:r>
      <w:r w:rsidR="00857300" w:rsidRPr="00321EFA">
        <w:rPr>
          <w:szCs w:val="24"/>
        </w:rPr>
        <w:t xml:space="preserve"> LIVELLO GENERALE&gt; h 17:45/ h18:15)</w:t>
      </w:r>
    </w:p>
    <w:p w:rsidR="00202FD0" w:rsidRPr="005D6840" w:rsidRDefault="00202FD0" w:rsidP="00202FD0">
      <w:pPr>
        <w:pStyle w:val="Corpodeltesto"/>
        <w:rPr>
          <w:b/>
          <w:szCs w:val="24"/>
        </w:rPr>
      </w:pPr>
    </w:p>
    <w:p w:rsidR="00202FD0" w:rsidRPr="005D6840" w:rsidRDefault="008C1683" w:rsidP="00202FD0">
      <w:pPr>
        <w:pStyle w:val="Corpodeltesto"/>
        <w:jc w:val="both"/>
        <w:rPr>
          <w:szCs w:val="24"/>
        </w:rPr>
      </w:pPr>
      <w:r>
        <w:rPr>
          <w:szCs w:val="24"/>
        </w:rPr>
        <w:t>I rappresentanti dei geni</w:t>
      </w:r>
      <w:r w:rsidR="00D17E29">
        <w:rPr>
          <w:szCs w:val="24"/>
        </w:rPr>
        <w:t>tori, dopo l’esame dei testi, esprimono</w:t>
      </w:r>
      <w:r w:rsidR="00202FD0" w:rsidRPr="005D6840">
        <w:rPr>
          <w:szCs w:val="24"/>
        </w:rPr>
        <w:t xml:space="preserve"> pa</w:t>
      </w:r>
      <w:r w:rsidR="00D17E29">
        <w:rPr>
          <w:szCs w:val="24"/>
        </w:rPr>
        <w:t>rere favorevole all’adozione</w:t>
      </w:r>
      <w:r w:rsidR="00F32EC7">
        <w:rPr>
          <w:szCs w:val="24"/>
        </w:rPr>
        <w:t xml:space="preserve"> e alla riconferma</w:t>
      </w:r>
      <w:r w:rsidR="00D17E29">
        <w:rPr>
          <w:szCs w:val="24"/>
        </w:rPr>
        <w:t xml:space="preserve"> dei libri di testo sopra indicati</w:t>
      </w:r>
      <w:r w:rsidR="00202FD0" w:rsidRPr="005D6840">
        <w:rPr>
          <w:szCs w:val="24"/>
        </w:rPr>
        <w:t>.</w:t>
      </w:r>
    </w:p>
    <w:p w:rsidR="00DE036E" w:rsidRDefault="00DE036E">
      <w:pPr>
        <w:rPr>
          <w:sz w:val="24"/>
          <w:szCs w:val="24"/>
        </w:rPr>
      </w:pPr>
    </w:p>
    <w:p w:rsidR="005D6840" w:rsidRPr="00321EFA" w:rsidRDefault="005D6840" w:rsidP="005D6840">
      <w:pPr>
        <w:spacing w:before="100" w:beforeAutospacing="1"/>
        <w:rPr>
          <w:bCs/>
          <w:sz w:val="24"/>
          <w:szCs w:val="24"/>
          <w:lang w:eastAsia="it-IT"/>
        </w:rPr>
      </w:pPr>
      <w:r w:rsidRPr="00321EFA">
        <w:rPr>
          <w:bCs/>
          <w:sz w:val="24"/>
          <w:szCs w:val="24"/>
          <w:lang w:eastAsia="it-IT"/>
        </w:rPr>
        <w:t>La riunione</w:t>
      </w:r>
      <w:r w:rsidR="008C1683" w:rsidRPr="00321EFA">
        <w:rPr>
          <w:bCs/>
          <w:sz w:val="24"/>
          <w:szCs w:val="24"/>
          <w:lang w:eastAsia="it-IT"/>
        </w:rPr>
        <w:t xml:space="preserve"> ha avuto termine alle ore 18:15</w:t>
      </w:r>
      <w:r w:rsidRPr="00321EFA">
        <w:rPr>
          <w:bCs/>
          <w:sz w:val="24"/>
          <w:szCs w:val="24"/>
          <w:lang w:eastAsia="it-IT"/>
        </w:rPr>
        <w:t>.</w:t>
      </w:r>
    </w:p>
    <w:p w:rsidR="005D6840" w:rsidRPr="00321EFA" w:rsidRDefault="005D6840" w:rsidP="005D6840">
      <w:pPr>
        <w:spacing w:before="100" w:beforeAutospacing="1"/>
        <w:rPr>
          <w:bCs/>
          <w:sz w:val="24"/>
          <w:szCs w:val="24"/>
          <w:lang w:eastAsia="it-IT"/>
        </w:rPr>
      </w:pPr>
      <w:r w:rsidRPr="00321EFA">
        <w:rPr>
          <w:bCs/>
          <w:sz w:val="24"/>
          <w:szCs w:val="24"/>
          <w:lang w:eastAsia="it-IT"/>
        </w:rPr>
        <w:t>Letto, approvato e sottoscritto.</w:t>
      </w:r>
    </w:p>
    <w:p w:rsidR="005D6840" w:rsidRDefault="005D6840" w:rsidP="005D6840">
      <w:pPr>
        <w:spacing w:before="100" w:beforeAutospacing="1"/>
        <w:rPr>
          <w:bCs/>
          <w:lang w:eastAsia="it-IT"/>
        </w:rPr>
      </w:pPr>
      <w:r w:rsidRPr="00321EFA">
        <w:rPr>
          <w:bCs/>
          <w:sz w:val="24"/>
          <w:szCs w:val="24"/>
          <w:lang w:eastAsia="it-IT"/>
        </w:rPr>
        <w:t>Presidente</w:t>
      </w:r>
      <w:bookmarkStart w:id="0" w:name="_GoBack"/>
      <w:bookmarkEnd w:id="0"/>
      <w:r w:rsidR="00097C37">
        <w:rPr>
          <w:bCs/>
          <w:sz w:val="24"/>
          <w:szCs w:val="24"/>
          <w:lang w:eastAsia="it-IT"/>
        </w:rPr>
        <w:t xml:space="preserve">                                                                                                                      Segretario</w:t>
      </w:r>
    </w:p>
    <w:p w:rsidR="005D6840" w:rsidRPr="00E46715" w:rsidRDefault="005D6840" w:rsidP="005D6840">
      <w:pPr>
        <w:spacing w:before="100" w:beforeAutospacing="1"/>
        <w:rPr>
          <w:lang w:eastAsia="it-IT"/>
        </w:rPr>
      </w:pPr>
      <w:proofErr w:type="spellStart"/>
      <w:r w:rsidRPr="00321EFA">
        <w:rPr>
          <w:bCs/>
          <w:sz w:val="24"/>
          <w:szCs w:val="24"/>
          <w:lang w:eastAsia="it-IT"/>
        </w:rPr>
        <w:t>Buccoliero</w:t>
      </w:r>
      <w:proofErr w:type="spellEnd"/>
      <w:r w:rsidRPr="00321EFA">
        <w:rPr>
          <w:bCs/>
          <w:sz w:val="24"/>
          <w:szCs w:val="24"/>
          <w:lang w:eastAsia="it-IT"/>
        </w:rPr>
        <w:t xml:space="preserve"> </w:t>
      </w:r>
      <w:proofErr w:type="spellStart"/>
      <w:r w:rsidRPr="00321EFA">
        <w:rPr>
          <w:bCs/>
          <w:sz w:val="24"/>
          <w:szCs w:val="24"/>
          <w:lang w:eastAsia="it-IT"/>
        </w:rPr>
        <w:t>Cosima</w:t>
      </w:r>
      <w:proofErr w:type="spellEnd"/>
      <w:r w:rsidRPr="00321EFA">
        <w:rPr>
          <w:bCs/>
          <w:sz w:val="24"/>
          <w:szCs w:val="24"/>
          <w:lang w:eastAsia="it-IT"/>
        </w:rPr>
        <w:t xml:space="preserve">                                                                                                       </w:t>
      </w:r>
      <w:r w:rsidR="00321EFA">
        <w:rPr>
          <w:bCs/>
          <w:sz w:val="24"/>
          <w:szCs w:val="24"/>
          <w:lang w:eastAsia="it-IT"/>
        </w:rPr>
        <w:t xml:space="preserve">   Gioia Rosanna</w:t>
      </w:r>
    </w:p>
    <w:p w:rsidR="005D6840" w:rsidRDefault="005D6840" w:rsidP="005D6840"/>
    <w:p w:rsidR="005D6840" w:rsidRPr="00321EFA" w:rsidRDefault="008C1683" w:rsidP="005D6840">
      <w:pPr>
        <w:rPr>
          <w:sz w:val="24"/>
          <w:szCs w:val="24"/>
        </w:rPr>
      </w:pPr>
      <w:proofErr w:type="spellStart"/>
      <w:r w:rsidRPr="00321EFA">
        <w:rPr>
          <w:sz w:val="24"/>
          <w:szCs w:val="24"/>
        </w:rPr>
        <w:t>Sava</w:t>
      </w:r>
      <w:proofErr w:type="spellEnd"/>
      <w:r w:rsidRPr="00321EFA">
        <w:rPr>
          <w:sz w:val="24"/>
          <w:szCs w:val="24"/>
        </w:rPr>
        <w:t xml:space="preserve"> li 10  maggi</w:t>
      </w:r>
      <w:r w:rsidR="005D6840" w:rsidRPr="00321EFA">
        <w:rPr>
          <w:sz w:val="24"/>
          <w:szCs w:val="24"/>
        </w:rPr>
        <w:t>o 2017.</w:t>
      </w:r>
    </w:p>
    <w:p w:rsidR="005D6840" w:rsidRPr="005D1197" w:rsidRDefault="005D6840" w:rsidP="005D6840">
      <w:r w:rsidRPr="005D1197">
        <w:tab/>
      </w:r>
      <w:r w:rsidRPr="005D1197">
        <w:tab/>
      </w:r>
      <w:r w:rsidRPr="005D1197">
        <w:tab/>
      </w:r>
      <w:r w:rsidRPr="005D1197">
        <w:tab/>
      </w:r>
      <w:r w:rsidRPr="005D1197">
        <w:tab/>
      </w:r>
      <w:r w:rsidRPr="005D1197">
        <w:tab/>
      </w:r>
      <w:r w:rsidRPr="005D1197">
        <w:tab/>
      </w:r>
      <w:r w:rsidRPr="005D1197">
        <w:tab/>
      </w:r>
      <w:r w:rsidRPr="005D1197">
        <w:tab/>
      </w:r>
      <w:r w:rsidRPr="005D1197">
        <w:tab/>
      </w:r>
      <w:r w:rsidRPr="005D1197">
        <w:tab/>
      </w:r>
      <w:r w:rsidRPr="005D1197">
        <w:tab/>
      </w:r>
      <w:r w:rsidRPr="005D1197">
        <w:tab/>
      </w:r>
      <w:r w:rsidRPr="005D1197">
        <w:tab/>
      </w:r>
      <w:r w:rsidRPr="005D1197">
        <w:tab/>
      </w:r>
    </w:p>
    <w:p w:rsidR="005D6840" w:rsidRPr="005D6840" w:rsidRDefault="005D6840">
      <w:pPr>
        <w:rPr>
          <w:sz w:val="24"/>
          <w:szCs w:val="24"/>
        </w:rPr>
      </w:pPr>
    </w:p>
    <w:sectPr w:rsidR="005D6840" w:rsidRPr="005D6840" w:rsidSect="00DE036E">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0B73" w:rsidRDefault="00FF0B73" w:rsidP="00177A65">
      <w:r>
        <w:separator/>
      </w:r>
    </w:p>
  </w:endnote>
  <w:endnote w:type="continuationSeparator" w:id="1">
    <w:p w:rsidR="00FF0B73" w:rsidRDefault="00FF0B73" w:rsidP="00177A6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penSymbol">
    <w:altName w:val="Arial Unicode MS"/>
    <w:charset w:val="8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0B73" w:rsidRDefault="00FF0B73" w:rsidP="00177A65">
      <w:r>
        <w:separator/>
      </w:r>
    </w:p>
  </w:footnote>
  <w:footnote w:type="continuationSeparator" w:id="1">
    <w:p w:rsidR="00FF0B73" w:rsidRDefault="00FF0B73" w:rsidP="00177A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587260BA"/>
    <w:multiLevelType w:val="multilevel"/>
    <w:tmpl w:val="2B9A3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0"/>
    <w:footnote w:id="1"/>
  </w:footnotePr>
  <w:endnotePr>
    <w:endnote w:id="0"/>
    <w:endnote w:id="1"/>
  </w:endnotePr>
  <w:compat/>
  <w:rsids>
    <w:rsidRoot w:val="00202FD0"/>
    <w:rsid w:val="00064FD2"/>
    <w:rsid w:val="00097C37"/>
    <w:rsid w:val="0011522F"/>
    <w:rsid w:val="00177A65"/>
    <w:rsid w:val="00202FD0"/>
    <w:rsid w:val="002D7496"/>
    <w:rsid w:val="00321EFA"/>
    <w:rsid w:val="00377438"/>
    <w:rsid w:val="004B6454"/>
    <w:rsid w:val="005D6840"/>
    <w:rsid w:val="005F226D"/>
    <w:rsid w:val="0075522D"/>
    <w:rsid w:val="00857300"/>
    <w:rsid w:val="00873363"/>
    <w:rsid w:val="008C1683"/>
    <w:rsid w:val="00AC2BCC"/>
    <w:rsid w:val="00B7441E"/>
    <w:rsid w:val="00BA3FC9"/>
    <w:rsid w:val="00CA48A7"/>
    <w:rsid w:val="00D17E29"/>
    <w:rsid w:val="00DE036E"/>
    <w:rsid w:val="00ED0733"/>
    <w:rsid w:val="00F32EC7"/>
    <w:rsid w:val="00FE5386"/>
    <w:rsid w:val="00FF0B7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02FD0"/>
    <w:pPr>
      <w:suppressAutoHyphens/>
      <w:spacing w:after="0" w:line="240" w:lineRule="auto"/>
    </w:pPr>
    <w:rPr>
      <w:rFonts w:ascii="Times New Roman" w:eastAsia="Times New Roman" w:hAnsi="Times New Roman" w:cs="Times New Roman"/>
      <w:sz w:val="20"/>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link w:val="CorpodeltestoCarattere"/>
    <w:rsid w:val="00202FD0"/>
    <w:pPr>
      <w:widowControl w:val="0"/>
    </w:pPr>
    <w:rPr>
      <w:sz w:val="24"/>
    </w:rPr>
  </w:style>
  <w:style w:type="character" w:customStyle="1" w:styleId="CorpodeltestoCarattere">
    <w:name w:val="Corpo del testo Carattere"/>
    <w:basedOn w:val="Carpredefinitoparagrafo"/>
    <w:link w:val="Corpodeltesto"/>
    <w:rsid w:val="00202FD0"/>
    <w:rPr>
      <w:rFonts w:ascii="Times New Roman" w:eastAsia="Times New Roman" w:hAnsi="Times New Roman" w:cs="Times New Roman"/>
      <w:sz w:val="24"/>
      <w:szCs w:val="20"/>
      <w:lang w:eastAsia="ar-SA"/>
    </w:rPr>
  </w:style>
  <w:style w:type="paragraph" w:customStyle="1" w:styleId="Corpodeltesto1">
    <w:name w:val="Corpo del testo1"/>
    <w:basedOn w:val="Normale"/>
    <w:rsid w:val="0011522F"/>
    <w:pPr>
      <w:widowControl w:val="0"/>
      <w:suppressAutoHyphens w:val="0"/>
    </w:pPr>
    <w:rPr>
      <w:snapToGrid w:val="0"/>
      <w:sz w:val="24"/>
      <w:lang w:eastAsia="it-IT"/>
    </w:rPr>
  </w:style>
  <w:style w:type="paragraph" w:styleId="NormaleWeb">
    <w:name w:val="Normal (Web)"/>
    <w:basedOn w:val="Normale"/>
    <w:uiPriority w:val="99"/>
    <w:rsid w:val="0011522F"/>
    <w:pPr>
      <w:suppressAutoHyphens w:val="0"/>
      <w:spacing w:before="100" w:beforeAutospacing="1" w:after="100" w:afterAutospacing="1"/>
    </w:pPr>
    <w:rPr>
      <w:rFonts w:ascii="Arial Unicode MS" w:eastAsia="Arial Unicode MS" w:hAnsi="Arial Unicode MS" w:cs="Arial Unicode MS"/>
      <w:sz w:val="24"/>
      <w:szCs w:val="24"/>
      <w:lang w:eastAsia="it-IT"/>
    </w:rPr>
  </w:style>
  <w:style w:type="character" w:styleId="Enfasigrassetto">
    <w:name w:val="Strong"/>
    <w:uiPriority w:val="22"/>
    <w:qFormat/>
    <w:rsid w:val="0011522F"/>
    <w:rPr>
      <w:b/>
      <w:bCs/>
    </w:rPr>
  </w:style>
  <w:style w:type="character" w:styleId="Enfasicorsivo">
    <w:name w:val="Emphasis"/>
    <w:uiPriority w:val="20"/>
    <w:qFormat/>
    <w:rsid w:val="0011522F"/>
    <w:rPr>
      <w:i/>
      <w:iCs/>
    </w:rPr>
  </w:style>
  <w:style w:type="paragraph" w:styleId="Intestazione">
    <w:name w:val="header"/>
    <w:basedOn w:val="Normale"/>
    <w:link w:val="IntestazioneCarattere"/>
    <w:uiPriority w:val="99"/>
    <w:semiHidden/>
    <w:unhideWhenUsed/>
    <w:rsid w:val="00177A65"/>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177A65"/>
    <w:rPr>
      <w:rFonts w:ascii="Times New Roman" w:eastAsia="Times New Roman" w:hAnsi="Times New Roman" w:cs="Times New Roman"/>
      <w:sz w:val="20"/>
      <w:szCs w:val="20"/>
      <w:lang w:eastAsia="ar-SA"/>
    </w:rPr>
  </w:style>
  <w:style w:type="paragraph" w:styleId="Pidipagina">
    <w:name w:val="footer"/>
    <w:basedOn w:val="Normale"/>
    <w:link w:val="PidipaginaCarattere"/>
    <w:uiPriority w:val="99"/>
    <w:semiHidden/>
    <w:unhideWhenUsed/>
    <w:rsid w:val="00177A65"/>
    <w:pPr>
      <w:tabs>
        <w:tab w:val="center" w:pos="4819"/>
        <w:tab w:val="right" w:pos="9638"/>
      </w:tabs>
    </w:pPr>
  </w:style>
  <w:style w:type="character" w:customStyle="1" w:styleId="PidipaginaCarattere">
    <w:name w:val="Piè di pagina Carattere"/>
    <w:basedOn w:val="Carpredefinitoparagrafo"/>
    <w:link w:val="Pidipagina"/>
    <w:uiPriority w:val="99"/>
    <w:semiHidden/>
    <w:rsid w:val="00177A65"/>
    <w:rPr>
      <w:rFonts w:ascii="Times New Roman" w:eastAsia="Times New Roman" w:hAnsi="Times New Roman" w:cs="Times New Roman"/>
      <w:sz w:val="20"/>
      <w:szCs w:val="20"/>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1151</Words>
  <Characters>6564</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cp:revision>
  <dcterms:created xsi:type="dcterms:W3CDTF">2017-05-18T16:40:00Z</dcterms:created>
  <dcterms:modified xsi:type="dcterms:W3CDTF">2017-05-18T16:40:00Z</dcterms:modified>
</cp:coreProperties>
</file>